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3EE5" w14:textId="77777777" w:rsidR="000C4872" w:rsidRDefault="000C4872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1ADB586" w14:textId="77777777" w:rsidR="000C4872" w:rsidRDefault="00635207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OŚWIADCZENIE DOTYCZĄCE</w:t>
      </w:r>
    </w:p>
    <w:p w14:paraId="3019C9D2" w14:textId="77777777" w:rsidR="000C4872" w:rsidRDefault="00635207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PRZETWARZANIA DANYCH OSOBOWYCH</w:t>
      </w:r>
    </w:p>
    <w:p w14:paraId="686045BE" w14:textId="77777777" w:rsidR="000C4872" w:rsidRDefault="000C4872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607CAA" w14:textId="0ACA5C4D" w:rsidR="000C4872" w:rsidRDefault="00635207">
      <w:pPr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Ja niżej podpisany………………………………………………………………………………………………… przyjmuję do wiadomości, że podane przeze mnie dane osobowe będą przetwarzane w celu i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w zakresie niezbędnym do</w:t>
      </w:r>
      <w:r w:rsidR="00EC192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rekrutacji i udziału w</w:t>
      </w:r>
      <w:r w:rsidR="00BA6FE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0C7F2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wyjeździe na </w:t>
      </w:r>
      <w:proofErr w:type="spellStart"/>
      <w:r w:rsidR="000C7F24">
        <w:rPr>
          <w:rFonts w:ascii="Calibri" w:eastAsia="Calibri" w:hAnsi="Calibri" w:cs="Calibri"/>
          <w:b/>
          <w:sz w:val="22"/>
          <w:szCs w:val="22"/>
          <w:lang w:eastAsia="en-US"/>
        </w:rPr>
        <w:t>Hydrogen</w:t>
      </w:r>
      <w:proofErr w:type="spellEnd"/>
      <w:r w:rsidR="000C7F2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 w:rsidR="000C7F24">
        <w:rPr>
          <w:rFonts w:ascii="Calibri" w:eastAsia="Calibri" w:hAnsi="Calibri" w:cs="Calibri"/>
          <w:b/>
          <w:sz w:val="22"/>
          <w:szCs w:val="22"/>
          <w:lang w:eastAsia="en-US"/>
        </w:rPr>
        <w:t>Americas</w:t>
      </w:r>
      <w:proofErr w:type="spellEnd"/>
      <w:r w:rsidR="000C7F2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 w:rsidR="000C7F24">
        <w:rPr>
          <w:rFonts w:ascii="Calibri" w:eastAsia="Calibri" w:hAnsi="Calibri" w:cs="Calibri"/>
          <w:b/>
          <w:sz w:val="22"/>
          <w:szCs w:val="22"/>
          <w:lang w:eastAsia="en-US"/>
        </w:rPr>
        <w:t>Summit</w:t>
      </w:r>
      <w:proofErr w:type="spellEnd"/>
      <w:r w:rsidR="0037219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oraz do udziału </w:t>
      </w:r>
      <w:r w:rsidR="000C7F24">
        <w:rPr>
          <w:rFonts w:ascii="Calibri" w:eastAsia="Calibri" w:hAnsi="Calibri" w:cs="Calibri"/>
          <w:b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innych działaniach realizowanych w Projekcie Pomorski Broker Eksportowy </w:t>
      </w:r>
      <w:r>
        <w:rPr>
          <w:rFonts w:ascii="Calibri" w:eastAsia="Calibri" w:hAnsi="Calibri" w:cs="Calibri"/>
          <w:sz w:val="22"/>
          <w:szCs w:val="22"/>
          <w:lang w:eastAsia="en-US"/>
        </w:rPr>
        <w:t>przez Agencję Rozwoju Pomorza S.A. z siedzibą w Gdańsku (80-309) przy Al. Grunwaldzkiej 427 D i Partnerów Projektu oraz do celów związanych z realizacją, monitoringiem i ewaluacją Projektu.</w:t>
      </w:r>
    </w:p>
    <w:p w14:paraId="209B5C27" w14:textId="77777777" w:rsidR="000C4872" w:rsidRDefault="0063520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Dane przetwarzane będą przez czas realizacji projektu tj. do 30 czerwca 2023 r., a w celu ewaluacji programu do 31 grudnia 2034 r. </w:t>
      </w:r>
    </w:p>
    <w:p w14:paraId="032B0835" w14:textId="6C1C1349" w:rsidR="000C4872" w:rsidRDefault="0063520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Mam prawo dostępu do treści swoich danych, usunięcia, ograniczenia przetwarzania, przenoszenia danych, prawo do wniesienia sprzeciwu wobec przetwarzania, a w zakresie </w:t>
      </w:r>
      <w:r w:rsidR="00BA6FEA">
        <w:rPr>
          <w:rFonts w:ascii="Calibri" w:eastAsia="Calibri" w:hAnsi="Calibri" w:cs="Calibri"/>
          <w:sz w:val="22"/>
          <w:szCs w:val="22"/>
          <w:lang w:eastAsia="en-US"/>
        </w:rPr>
        <w:br/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w jakim dane są przetwarzane na podstawie zgody  </w:t>
      </w:r>
      <w:r>
        <w:rPr>
          <w:rFonts w:ascii="Calibri" w:eastAsia="Calibri" w:hAnsi="Calibri" w:cs="Calibri"/>
          <w:strike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prawo do jej cofnięcia w dowolnym momencie. Wycofanie pozostaje bez wpływu na zgodność z prawem przetwarzania, którego dokonano na podstawie zgody przed jej cofnięciem. </w:t>
      </w:r>
    </w:p>
    <w:p w14:paraId="24E68A09" w14:textId="0C1CCEA9" w:rsidR="000C4872" w:rsidRDefault="0063520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Jeśli przetwarzan</w:t>
      </w:r>
      <w:r w:rsidR="00BA6FEA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e odbywa się to niezgodnie z prawem, mogę  wnieść skargę do Prezesa Urzędu Ochrony Danych Osobowych. </w:t>
      </w:r>
    </w:p>
    <w:p w14:paraId="3B4A3844" w14:textId="77777777" w:rsidR="000C4872" w:rsidRDefault="0063520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Zapoznałem się z informacją </w:t>
      </w:r>
      <w:r>
        <w:rPr>
          <w:rFonts w:asciiTheme="minorHAnsi" w:hAnsiTheme="minorHAnsi" w:cstheme="minorHAnsi"/>
          <w:bCs/>
          <w:sz w:val="22"/>
          <w:szCs w:val="22"/>
        </w:rPr>
        <w:t>o przetwarzaniu danych (wg. RODO) w ramach projektu Pomorski Broker Eksportowy. Kompleksowy system wspierania eksportu w województwie pomorskim.</w:t>
      </w:r>
    </w:p>
    <w:p w14:paraId="295D4DA4" w14:textId="77777777" w:rsidR="000C4872" w:rsidRDefault="000C4872">
      <w:pPr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</w:p>
    <w:p w14:paraId="7B78443F" w14:textId="77777777" w:rsidR="000C4872" w:rsidRDefault="000C4872">
      <w:pPr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</w:p>
    <w:p w14:paraId="4FDF2384" w14:textId="77777777" w:rsidR="000C4872" w:rsidRDefault="000C4872">
      <w:pPr>
        <w:jc w:val="both"/>
        <w:rPr>
          <w:rFonts w:ascii="Calibri" w:eastAsia="Calibri" w:hAnsi="Calibri" w:cs="Calibri"/>
          <w:strike/>
          <w:sz w:val="22"/>
          <w:szCs w:val="22"/>
          <w:lang w:eastAsia="en-US"/>
        </w:rPr>
      </w:pPr>
    </w:p>
    <w:p w14:paraId="3E6257E5" w14:textId="77777777" w:rsidR="000C4872" w:rsidRDefault="000C4872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D2B6F8" w14:textId="77777777" w:rsidR="000C4872" w:rsidRDefault="0063520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……………………..……………………………..…………………………………….</w:t>
      </w:r>
    </w:p>
    <w:p w14:paraId="77C22C92" w14:textId="77777777" w:rsidR="000C4872" w:rsidRDefault="00635207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>Miejscowość i data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ab/>
        <w:t>Czytelny podpis osoby składającej oświadczenie</w:t>
      </w:r>
    </w:p>
    <w:p w14:paraId="6F34CD21" w14:textId="77777777" w:rsidR="000C4872" w:rsidRDefault="000C4872">
      <w:pPr>
        <w:tabs>
          <w:tab w:val="left" w:pos="6123"/>
        </w:tabs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57AE6100" w14:textId="77777777" w:rsidR="000C4872" w:rsidRDefault="000C4872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7CC1A22" w14:textId="77777777" w:rsidR="000C4872" w:rsidRDefault="000C4872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C138216" w14:textId="77777777" w:rsidR="000C4872" w:rsidRDefault="000C4872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7269E0" w14:textId="77777777" w:rsidR="000C4872" w:rsidRDefault="000C4872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7546EB8" w14:textId="77777777" w:rsidR="000C4872" w:rsidRDefault="0063520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Wyrażam zgodę na otrzymywanie przekazanych droga elektroniczną na podany przeze mnie adres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e-mail informacji o działaniach podejmowanych w Projekcie i oferowanych formach wsparcia. </w:t>
      </w:r>
    </w:p>
    <w:p w14:paraId="7D287975" w14:textId="77777777" w:rsidR="000C4872" w:rsidRDefault="000C4872">
      <w:pPr>
        <w:tabs>
          <w:tab w:val="left" w:pos="6123"/>
        </w:tabs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14C87E02" w14:textId="77777777" w:rsidR="000C4872" w:rsidRDefault="000C4872">
      <w:pPr>
        <w:tabs>
          <w:tab w:val="left" w:pos="6123"/>
        </w:tabs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6A96D9FB" w14:textId="77777777" w:rsidR="000C4872" w:rsidRDefault="000C4872">
      <w:pPr>
        <w:tabs>
          <w:tab w:val="left" w:pos="6123"/>
        </w:tabs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3835686C" w14:textId="77777777" w:rsidR="000C4872" w:rsidRDefault="000C4872">
      <w:pPr>
        <w:tabs>
          <w:tab w:val="left" w:pos="6123"/>
        </w:tabs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73F3C2D6" w14:textId="77777777" w:rsidR="000C4872" w:rsidRDefault="000C4872">
      <w:pPr>
        <w:tabs>
          <w:tab w:val="left" w:pos="6123"/>
        </w:tabs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69867025" w14:textId="77777777" w:rsidR="000C4872" w:rsidRDefault="00635207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……………………..……………………………..…………………………………….</w:t>
      </w:r>
    </w:p>
    <w:p w14:paraId="65892490" w14:textId="77777777" w:rsidR="000C4872" w:rsidRDefault="00635207">
      <w:pPr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i/>
          <w:sz w:val="22"/>
          <w:szCs w:val="22"/>
          <w:lang w:eastAsia="en-US"/>
        </w:rPr>
        <w:t>Miejscowość i data</w:t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i/>
          <w:sz w:val="22"/>
          <w:szCs w:val="22"/>
          <w:lang w:eastAsia="en-US"/>
        </w:rPr>
        <w:tab/>
        <w:t>Czytelny podpis osoby składającej oświadczenie</w:t>
      </w:r>
    </w:p>
    <w:p w14:paraId="594CA272" w14:textId="77777777" w:rsidR="000C4872" w:rsidRDefault="000C487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C00CC19" w14:textId="77777777" w:rsidR="000C4872" w:rsidRDefault="000C4872">
      <w:pPr>
        <w:jc w:val="center"/>
        <w:rPr>
          <w:b/>
        </w:rPr>
      </w:pPr>
    </w:p>
    <w:sectPr w:rsidR="000C4872" w:rsidSect="000C4872">
      <w:headerReference w:type="default" r:id="rId8"/>
      <w:footerReference w:type="default" r:id="rId9"/>
      <w:pgSz w:w="11906" w:h="16838"/>
      <w:pgMar w:top="1813" w:right="1418" w:bottom="1418" w:left="1418" w:header="340" w:footer="18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F77E" w14:textId="77777777" w:rsidR="00D24A86" w:rsidRDefault="00D24A86" w:rsidP="000C4872">
      <w:r>
        <w:separator/>
      </w:r>
    </w:p>
  </w:endnote>
  <w:endnote w:type="continuationSeparator" w:id="0">
    <w:p w14:paraId="258A71A0" w14:textId="77777777" w:rsidR="00D24A86" w:rsidRDefault="00D24A86" w:rsidP="000C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376" w:type="dxa"/>
      <w:tblInd w:w="-885" w:type="dxa"/>
      <w:tblLook w:val="04A0" w:firstRow="1" w:lastRow="0" w:firstColumn="1" w:lastColumn="0" w:noHBand="0" w:noVBand="1"/>
    </w:tblPr>
    <w:tblGrid>
      <w:gridCol w:w="15612"/>
      <w:gridCol w:w="9764"/>
    </w:tblGrid>
    <w:tr w:rsidR="000C4872" w14:paraId="08953E6F" w14:textId="77777777">
      <w:tc>
        <w:tcPr>
          <w:tcW w:w="15611" w:type="dxa"/>
          <w:tcBorders>
            <w:top w:val="single" w:sz="4" w:space="0" w:color="595959"/>
          </w:tcBorders>
        </w:tcPr>
        <w:tbl>
          <w:tblPr>
            <w:tblW w:w="11342" w:type="dxa"/>
            <w:tblInd w:w="216" w:type="dxa"/>
            <w:tblLook w:val="04A0" w:firstRow="1" w:lastRow="0" w:firstColumn="1" w:lastColumn="0" w:noHBand="0" w:noVBand="1"/>
          </w:tblPr>
          <w:tblGrid>
            <w:gridCol w:w="7656"/>
            <w:gridCol w:w="3686"/>
          </w:tblGrid>
          <w:tr w:rsidR="00F314A6" w14:paraId="2E56E440" w14:textId="77777777" w:rsidTr="00F314A6">
            <w:tc>
              <w:tcPr>
                <w:tcW w:w="7656" w:type="dxa"/>
                <w:tcBorders>
                  <w:top w:val="single" w:sz="4" w:space="0" w:color="595959"/>
                </w:tcBorders>
              </w:tcPr>
              <w:p w14:paraId="70349382" w14:textId="77777777" w:rsidR="00F314A6" w:rsidRPr="00316E25" w:rsidRDefault="00F314A6" w:rsidP="007404BE">
                <w:pPr>
                  <w:pStyle w:val="Stopka"/>
                  <w:rPr>
                    <w:rFonts w:ascii="Calibri" w:eastAsia="Calibri" w:hAnsi="Calibri"/>
                    <w:sz w:val="14"/>
                    <w:szCs w:val="14"/>
                  </w:rPr>
                </w:pPr>
                <w:r w:rsidRPr="00316E25">
                  <w:rPr>
                    <w:rFonts w:ascii="Calibri" w:eastAsia="Calibri" w:hAnsi="Calibri"/>
                    <w:b/>
                    <w:bCs/>
                    <w:sz w:val="20"/>
                    <w:szCs w:val="20"/>
                  </w:rPr>
                  <w:t>Regionalny Program Operacyjny Województwa Pomorskiego na lata 2014 – 2020</w:t>
                </w:r>
                <w:r w:rsidRPr="00316E25">
                  <w:rPr>
                    <w:rFonts w:ascii="Calibri" w:eastAsia="Calibri" w:hAnsi="Calibri"/>
                    <w:b/>
                    <w:bCs/>
                    <w:sz w:val="20"/>
                    <w:szCs w:val="20"/>
                  </w:rPr>
                  <w:br/>
                </w:r>
                <w:r w:rsidRPr="00316E25">
                  <w:rPr>
                    <w:rFonts w:ascii="Calibri" w:eastAsia="Calibri" w:hAnsi="Calibri"/>
                    <w:sz w:val="14"/>
                    <w:szCs w:val="14"/>
                  </w:rPr>
                  <w:t xml:space="preserve">Agencja Rozwoju Pomorza  S.A., Al. Grunwaldzka 472 D, 80-309 Gdańsk  </w:t>
                </w:r>
              </w:p>
              <w:p w14:paraId="2C0BE5A7" w14:textId="77777777" w:rsidR="00F314A6" w:rsidRPr="0039704A" w:rsidRDefault="00F314A6" w:rsidP="007404BE">
                <w:pPr>
                  <w:pStyle w:val="Stopka"/>
                  <w:rPr>
                    <w:rFonts w:ascii="Calibri" w:eastAsia="Calibri" w:hAnsi="Calibri"/>
                  </w:rPr>
                </w:pPr>
                <w:r w:rsidRPr="00316E25">
                  <w:rPr>
                    <w:rFonts w:ascii="Calibri" w:eastAsia="Calibri" w:hAnsi="Calibri"/>
                    <w:sz w:val="14"/>
                    <w:szCs w:val="14"/>
                  </w:rPr>
                  <w:t>Zarząd: Łukasz Żelewski – Prezes Zarządu, Rafał Dubel – Wiceprezes Zarządu, Piotr Ciechowicz – Wiceprezes Zarządu</w:t>
                </w:r>
                <w:r w:rsidRPr="00316E25">
                  <w:rPr>
                    <w:rFonts w:ascii="Calibri" w:eastAsia="Calibri" w:hAnsi="Calibri"/>
                    <w:sz w:val="14"/>
                    <w:szCs w:val="14"/>
                  </w:rPr>
                  <w:br/>
                  <w:t>ARP S.A. zarejestrowana w Sądzie Rejonowym Gdańsk – Północ w Gdańsku VII Wydział Gospodarczy Krajowego Rejestru Sądowego w Rejestrze Przedsiębiorców pod nr KRS 4441,  NIP: 583-000-20-02,  Regon: 190044530</w:t>
                </w:r>
                <w:r w:rsidRPr="00316E25">
                  <w:rPr>
                    <w:rFonts w:ascii="Calibri" w:eastAsia="Calibri" w:hAnsi="Calibri"/>
                    <w:sz w:val="14"/>
                    <w:szCs w:val="14"/>
                  </w:rPr>
                  <w:br/>
                  <w:t>Kapitał zakładowy: 26.320.000,00 zł, Kapitał wpłacony: 26.320.000,00 zł.</w:t>
                </w:r>
              </w:p>
            </w:tc>
            <w:tc>
              <w:tcPr>
                <w:tcW w:w="3686" w:type="dxa"/>
                <w:tcBorders>
                  <w:top w:val="single" w:sz="4" w:space="0" w:color="595959"/>
                </w:tcBorders>
              </w:tcPr>
              <w:p w14:paraId="5F760238" w14:textId="77777777" w:rsidR="00F314A6" w:rsidRPr="0039704A" w:rsidRDefault="00F314A6" w:rsidP="007404BE">
                <w:pPr>
                  <w:pStyle w:val="Stopka"/>
                  <w:rPr>
                    <w:rFonts w:ascii="Calibri" w:eastAsia="Calibri" w:hAnsi="Calibri"/>
                    <w:b/>
                    <w:bCs/>
                    <w:noProof/>
                  </w:rPr>
                </w:pPr>
                <w:r>
                  <w:rPr>
                    <w:rFonts w:ascii="Calibri" w:eastAsia="Calibri" w:hAnsi="Calibri"/>
                    <w:b/>
                    <w:bCs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3F08044A" wp14:editId="3199615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74295</wp:posOffset>
                      </wp:positionV>
                      <wp:extent cx="1351280" cy="504825"/>
                      <wp:effectExtent l="19050" t="0" r="1270" b="0"/>
                      <wp:wrapNone/>
                      <wp:docPr id="4" name="Obraz 1" descr="C:\Users\lukasz.rokicki\Desktop\ZNAK ARP\Znak_ARP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lukasz.rokicki\Desktop\ZNAK ARP\Znak_ARP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128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4D401448" w14:textId="77777777" w:rsidR="00F314A6" w:rsidRPr="0039704A" w:rsidRDefault="00F314A6" w:rsidP="007404BE">
                <w:pPr>
                  <w:pStyle w:val="Stopka"/>
                  <w:ind w:left="317"/>
                  <w:rPr>
                    <w:rFonts w:ascii="Calibri" w:eastAsia="Calibri" w:hAnsi="Calibri"/>
                    <w:b/>
                    <w:bCs/>
                  </w:rPr>
                </w:pPr>
              </w:p>
            </w:tc>
          </w:tr>
        </w:tbl>
        <w:p w14:paraId="567F39C6" w14:textId="77777777" w:rsidR="000C4872" w:rsidRDefault="000C4872">
          <w:pPr>
            <w:pStyle w:val="Stopka1"/>
            <w:rPr>
              <w:rFonts w:asciiTheme="minorHAnsi" w:hAnsiTheme="minorHAnsi"/>
            </w:rPr>
          </w:pPr>
        </w:p>
      </w:tc>
      <w:tc>
        <w:tcPr>
          <w:tcW w:w="9764" w:type="dxa"/>
          <w:tcBorders>
            <w:top w:val="single" w:sz="4" w:space="0" w:color="595959"/>
          </w:tcBorders>
        </w:tcPr>
        <w:p w14:paraId="69D8488E" w14:textId="77777777" w:rsidR="000C4872" w:rsidRDefault="000C4872">
          <w:pPr>
            <w:pStyle w:val="Stopka1"/>
            <w:rPr>
              <w:rFonts w:asciiTheme="minorHAnsi" w:hAnsiTheme="minorHAnsi"/>
              <w:b/>
              <w:bCs/>
            </w:rPr>
          </w:pPr>
        </w:p>
        <w:p w14:paraId="29645172" w14:textId="77777777" w:rsidR="000C4872" w:rsidRDefault="00635207">
          <w:pPr>
            <w:pStyle w:val="Stopka1"/>
            <w:rPr>
              <w:rFonts w:asciiTheme="minorHAnsi" w:hAnsiTheme="minorHAnsi"/>
              <w:b/>
              <w:bCs/>
            </w:rPr>
          </w:pPr>
          <w:r>
            <w:rPr>
              <w:noProof/>
            </w:rPr>
            <w:drawing>
              <wp:inline distT="0" distB="0" distL="0" distR="0" wp14:anchorId="643884B2" wp14:editId="67479A0C">
                <wp:extent cx="1514475" cy="257175"/>
                <wp:effectExtent l="0" t="0" r="0" b="0"/>
                <wp:docPr id="3" name="Obraz 8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8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88EEC1" w14:textId="77777777" w:rsidR="000C4872" w:rsidRDefault="000C487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2EB6" w14:textId="77777777" w:rsidR="00D24A86" w:rsidRDefault="00D24A86" w:rsidP="000C4872">
      <w:r>
        <w:separator/>
      </w:r>
    </w:p>
  </w:footnote>
  <w:footnote w:type="continuationSeparator" w:id="0">
    <w:p w14:paraId="240E3B95" w14:textId="77777777" w:rsidR="00D24A86" w:rsidRDefault="00D24A86" w:rsidP="000C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D07E" w14:textId="77777777" w:rsidR="000C4872" w:rsidRDefault="00635207">
    <w:pPr>
      <w:pStyle w:val="Nagwek1"/>
    </w:pPr>
    <w:r>
      <w:rPr>
        <w:noProof/>
      </w:rPr>
      <w:drawing>
        <wp:anchor distT="0" distB="0" distL="114935" distR="114935" simplePos="0" relativeHeight="4" behindDoc="1" locked="0" layoutInCell="1" allowOverlap="1" wp14:anchorId="2CF3F1E8" wp14:editId="259422CE">
          <wp:simplePos x="0" y="0"/>
          <wp:positionH relativeFrom="page">
            <wp:posOffset>269875</wp:posOffset>
          </wp:positionH>
          <wp:positionV relativeFrom="page">
            <wp:posOffset>151765</wp:posOffset>
          </wp:positionV>
          <wp:extent cx="7019925" cy="752475"/>
          <wp:effectExtent l="0" t="0" r="0" b="0"/>
          <wp:wrapNone/>
          <wp:docPr id="1" name="Obraz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8" r="-5" b="-48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71DF"/>
    <w:multiLevelType w:val="multilevel"/>
    <w:tmpl w:val="B2CA7E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4F0478"/>
    <w:multiLevelType w:val="multilevel"/>
    <w:tmpl w:val="CDCE1650"/>
    <w:lvl w:ilvl="0">
      <w:start w:val="1"/>
      <w:numFmt w:val="decimal"/>
      <w:lvlText w:val="%1."/>
      <w:lvlJc w:val="left"/>
      <w:pPr>
        <w:tabs>
          <w:tab w:val="num" w:pos="720"/>
        </w:tabs>
        <w:ind w:left="644" w:hanging="360"/>
      </w:pPr>
      <w:rPr>
        <w:rFonts w:eastAsia="Calibri" w:cs="Calibri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04" w:hanging="180"/>
      </w:pPr>
    </w:lvl>
  </w:abstractNum>
  <w:num w:numId="1" w16cid:durableId="1875999012">
    <w:abstractNumId w:val="1"/>
  </w:num>
  <w:num w:numId="2" w16cid:durableId="54665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2"/>
    <w:rsid w:val="000C4872"/>
    <w:rsid w:val="000C7F24"/>
    <w:rsid w:val="0037219A"/>
    <w:rsid w:val="00635207"/>
    <w:rsid w:val="0064162A"/>
    <w:rsid w:val="009D12EB"/>
    <w:rsid w:val="00A40E80"/>
    <w:rsid w:val="00BA6FEA"/>
    <w:rsid w:val="00D24A86"/>
    <w:rsid w:val="00EC1923"/>
    <w:rsid w:val="00F314A6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1D20"/>
  <w15:docId w15:val="{66F41A90-C093-47F4-BBC2-6E3D45A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2C1C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1"/>
    <w:uiPriority w:val="99"/>
    <w:qFormat/>
    <w:rsid w:val="00316E25"/>
    <w:rPr>
      <w:rFonts w:ascii="Arial" w:hAnsi="Arial"/>
      <w:sz w:val="24"/>
      <w:szCs w:val="24"/>
    </w:rPr>
  </w:style>
  <w:style w:type="character" w:customStyle="1" w:styleId="czeinternetowe">
    <w:name w:val="Łącze internetowe"/>
    <w:uiPriority w:val="99"/>
    <w:unhideWhenUsed/>
    <w:rsid w:val="00E01F08"/>
    <w:rPr>
      <w:color w:val="0563C1"/>
      <w:u w:val="single"/>
    </w:rPr>
  </w:style>
  <w:style w:type="character" w:customStyle="1" w:styleId="FontStyle11">
    <w:name w:val="Font Style11"/>
    <w:uiPriority w:val="99"/>
    <w:qFormat/>
    <w:rsid w:val="00364C0B"/>
    <w:rPr>
      <w:rFonts w:ascii="Arial" w:hAnsi="Arial" w:cs="Arial"/>
      <w:sz w:val="20"/>
      <w:szCs w:val="20"/>
    </w:rPr>
  </w:style>
  <w:style w:type="character" w:customStyle="1" w:styleId="FontStyle12">
    <w:name w:val="Font Style12"/>
    <w:uiPriority w:val="99"/>
    <w:qFormat/>
    <w:rsid w:val="00364C0B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qFormat/>
    <w:rsid w:val="00364C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0C48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C4872"/>
    <w:pPr>
      <w:spacing w:after="140" w:line="276" w:lineRule="auto"/>
    </w:pPr>
  </w:style>
  <w:style w:type="paragraph" w:styleId="Lista">
    <w:name w:val="List"/>
    <w:basedOn w:val="Tekstpodstawowy"/>
    <w:rsid w:val="000C4872"/>
    <w:rPr>
      <w:rFonts w:cs="Arial"/>
    </w:rPr>
  </w:style>
  <w:style w:type="paragraph" w:customStyle="1" w:styleId="Legenda1">
    <w:name w:val="Legenda1"/>
    <w:basedOn w:val="Normalny"/>
    <w:qFormat/>
    <w:rsid w:val="000C487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C4872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C4872"/>
  </w:style>
  <w:style w:type="paragraph" w:customStyle="1" w:styleId="Nagwek1">
    <w:name w:val="Nagłówek1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E01F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ny"/>
    <w:uiPriority w:val="99"/>
    <w:qFormat/>
    <w:rsid w:val="00364C0B"/>
    <w:pPr>
      <w:widowControl w:val="0"/>
    </w:pPr>
    <w:rPr>
      <w:rFonts w:cs="Arial"/>
    </w:rPr>
  </w:style>
  <w:style w:type="paragraph" w:customStyle="1" w:styleId="Style5">
    <w:name w:val="Style5"/>
    <w:basedOn w:val="Normalny"/>
    <w:uiPriority w:val="99"/>
    <w:qFormat/>
    <w:rsid w:val="00364C0B"/>
    <w:pPr>
      <w:widowControl w:val="0"/>
    </w:pPr>
    <w:rPr>
      <w:rFonts w:cs="Arial"/>
    </w:rPr>
  </w:style>
  <w:style w:type="paragraph" w:customStyle="1" w:styleId="Style7">
    <w:name w:val="Style7"/>
    <w:basedOn w:val="Normalny"/>
    <w:uiPriority w:val="99"/>
    <w:qFormat/>
    <w:rsid w:val="00364C0B"/>
    <w:pPr>
      <w:widowControl w:val="0"/>
      <w:spacing w:line="379" w:lineRule="exact"/>
      <w:jc w:val="center"/>
    </w:pPr>
    <w:rPr>
      <w:rFonts w:cs="Arial"/>
    </w:rPr>
  </w:style>
  <w:style w:type="paragraph" w:customStyle="1" w:styleId="Style2">
    <w:name w:val="Style2"/>
    <w:basedOn w:val="Normalny"/>
    <w:uiPriority w:val="99"/>
    <w:qFormat/>
    <w:rsid w:val="00364C0B"/>
    <w:pPr>
      <w:widowControl w:val="0"/>
      <w:spacing w:line="346" w:lineRule="exact"/>
      <w:jc w:val="both"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364C0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F314A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314A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7901-62BC-4159-B429-B03168DF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1569</Characters>
  <Application>Microsoft Office Word</Application>
  <DocSecurity>0</DocSecurity>
  <Lines>13</Lines>
  <Paragraphs>3</Paragraphs>
  <ScaleCrop>false</ScaleCrop>
  <Company>UMWP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dc:description/>
  <cp:lastModifiedBy>Anna Jafra</cp:lastModifiedBy>
  <cp:revision>16</cp:revision>
  <cp:lastPrinted>2015-11-12T09:42:00Z</cp:lastPrinted>
  <dcterms:created xsi:type="dcterms:W3CDTF">2018-06-18T06:42:00Z</dcterms:created>
  <dcterms:modified xsi:type="dcterms:W3CDTF">2022-07-08T07:28:00Z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