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0E1F6F61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Kryteria oceny ofert przedsiębiorstw do udziału </w:t>
      </w:r>
      <w:r w:rsidR="003D0C47">
        <w:rPr>
          <w:rFonts w:ascii="Calibri" w:eastAsia="Calibri" w:hAnsi="Calibri" w:cs="Calibri"/>
          <w:sz w:val="22"/>
          <w:szCs w:val="22"/>
        </w:rPr>
        <w:t xml:space="preserve">w wydarzeniu gospodarczym podczas targów GISEC </w:t>
      </w:r>
      <w:r>
        <w:rPr>
          <w:rFonts w:ascii="Calibri" w:eastAsia="Calibri" w:hAnsi="Calibri" w:cs="Calibri"/>
          <w:sz w:val="22"/>
          <w:szCs w:val="22"/>
        </w:rPr>
        <w:t>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Dubaju, w dniach </w:t>
      </w:r>
      <w:r w:rsidR="003D0C47">
        <w:rPr>
          <w:rFonts w:ascii="Calibri" w:eastAsia="Calibri" w:hAnsi="Calibri" w:cs="Calibri"/>
          <w:sz w:val="22"/>
          <w:szCs w:val="22"/>
        </w:rPr>
        <w:t xml:space="preserve">31 maja- 2 czerwca </w:t>
      </w:r>
      <w:r w:rsidR="00D72E36">
        <w:rPr>
          <w:rFonts w:ascii="Calibri" w:eastAsia="Calibri" w:hAnsi="Calibri" w:cs="Calibri"/>
          <w:sz w:val="22"/>
          <w:szCs w:val="22"/>
        </w:rPr>
        <w:t>2021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Proeksport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produktow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Działalnośc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Przedsiebiorca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3D0C47"/>
    <w:rsid w:val="00427390"/>
    <w:rsid w:val="005334C4"/>
    <w:rsid w:val="00567080"/>
    <w:rsid w:val="007C5081"/>
    <w:rsid w:val="008C5329"/>
    <w:rsid w:val="008D3143"/>
    <w:rsid w:val="00932756"/>
    <w:rsid w:val="00A4480E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3</cp:revision>
  <cp:lastPrinted>2017-03-08T14:43:00Z</cp:lastPrinted>
  <dcterms:created xsi:type="dcterms:W3CDTF">2021-01-29T11:26:00Z</dcterms:created>
  <dcterms:modified xsi:type="dcterms:W3CDTF">2021-05-04T10:24:00Z</dcterms:modified>
</cp:coreProperties>
</file>