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64D44D7C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E6FA3">
        <w:rPr>
          <w:rFonts w:asciiTheme="majorHAnsi" w:hAnsiTheme="majorHAnsi" w:cstheme="majorHAnsi"/>
          <w:b/>
          <w:bCs/>
          <w:sz w:val="22"/>
          <w:szCs w:val="22"/>
        </w:rPr>
        <w:t>Mobile World Congress</w:t>
      </w:r>
    </w:p>
    <w:p w14:paraId="0D9BE57B" w14:textId="08269A9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04727">
        <w:rPr>
          <w:rFonts w:asciiTheme="majorHAnsi" w:hAnsiTheme="majorHAnsi" w:cstheme="majorHAnsi"/>
          <w:b/>
          <w:sz w:val="22"/>
          <w:szCs w:val="22"/>
        </w:rPr>
        <w:t>kt</w:t>
      </w:r>
      <w:r w:rsidRPr="00204727">
        <w:rPr>
          <w:rFonts w:asciiTheme="majorHAnsi" w:hAnsiTheme="majorHAnsi" w:cstheme="majorHAnsi"/>
          <w:b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re odbędą się w </w:t>
      </w:r>
      <w:r w:rsidR="005E6FA3">
        <w:rPr>
          <w:rFonts w:asciiTheme="majorHAnsi" w:hAnsiTheme="majorHAnsi" w:cstheme="majorHAnsi"/>
          <w:b/>
          <w:sz w:val="22"/>
          <w:szCs w:val="22"/>
        </w:rPr>
        <w:t>Barcelonie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w dniach </w:t>
      </w:r>
      <w:r w:rsidR="005E6FA3">
        <w:rPr>
          <w:rFonts w:asciiTheme="majorHAnsi" w:hAnsiTheme="majorHAnsi" w:cstheme="majorHAnsi"/>
          <w:b/>
          <w:sz w:val="22"/>
          <w:szCs w:val="22"/>
        </w:rPr>
        <w:t>28 lutego – 3 marca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CC0897">
        <w:rPr>
          <w:rFonts w:asciiTheme="majorHAnsi" w:hAnsiTheme="majorHAnsi" w:cstheme="majorHAnsi"/>
          <w:b/>
          <w:sz w:val="22"/>
          <w:szCs w:val="22"/>
        </w:rPr>
        <w:t>2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5E6FA3"/>
    <w:rsid w:val="008C5329"/>
    <w:rsid w:val="008D3143"/>
    <w:rsid w:val="0093275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2021-06-08T10:01:00Z</dcterms:created>
  <dcterms:modified xsi:type="dcterms:W3CDTF">2022-01-17T14:28:00Z</dcterms:modified>
</cp:coreProperties>
</file>