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8A11BCF" w14:textId="1EA18B50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Kryteria oceny ofert przedsiębiorstw do udziału w targach</w:t>
      </w:r>
      <w:r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510E07">
        <w:rPr>
          <w:rFonts w:asciiTheme="majorHAnsi" w:eastAsia="Calibri" w:hAnsiTheme="majorHAnsi" w:cstheme="majorHAnsi"/>
          <w:b/>
          <w:bCs/>
          <w:sz w:val="22"/>
          <w:szCs w:val="22"/>
        </w:rPr>
        <w:t>CPhI</w:t>
      </w:r>
      <w:r w:rsidRPr="00131450">
        <w:rPr>
          <w:rFonts w:asciiTheme="majorHAnsi" w:eastAsia="Calibri" w:hAnsiTheme="majorHAnsi" w:cstheme="majorHAnsi"/>
          <w:sz w:val="22"/>
          <w:szCs w:val="22"/>
        </w:rPr>
        <w:t>, kt</w:t>
      </w:r>
      <w:r w:rsidRPr="00131450">
        <w:rPr>
          <w:rFonts w:asciiTheme="majorHAnsi" w:eastAsia="Calibri" w:hAnsiTheme="majorHAnsi" w:cstheme="majorHAnsi"/>
          <w:sz w:val="22"/>
          <w:szCs w:val="22"/>
          <w:lang w:val="es-ES_tradnl"/>
        </w:rPr>
        <w:t>ó</w:t>
      </w:r>
      <w:r w:rsidRPr="00131450">
        <w:rPr>
          <w:rFonts w:asciiTheme="majorHAnsi" w:eastAsia="Calibri" w:hAnsiTheme="majorHAnsi" w:cstheme="majorHAnsi"/>
          <w:sz w:val="22"/>
          <w:szCs w:val="22"/>
        </w:rPr>
        <w:t>re odbędą się w</w:t>
      </w:r>
      <w:r w:rsidR="00BD5D51">
        <w:rPr>
          <w:rFonts w:asciiTheme="majorHAnsi" w:eastAsia="Calibri" w:hAnsiTheme="majorHAnsi" w:cstheme="majorHAnsi"/>
          <w:sz w:val="22"/>
          <w:szCs w:val="22"/>
        </w:rPr>
        <w:t>e Frankfurcie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, w dniach </w:t>
      </w:r>
      <w:r w:rsidR="00510E07">
        <w:rPr>
          <w:rFonts w:asciiTheme="majorHAnsi" w:eastAsia="Calibri" w:hAnsiTheme="majorHAnsi" w:cstheme="majorHAnsi"/>
          <w:b/>
          <w:bCs/>
          <w:sz w:val="22"/>
          <w:szCs w:val="22"/>
        </w:rPr>
        <w:t>1-3 listopada</w:t>
      </w:r>
      <w:r w:rsidR="00D72E36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202</w:t>
      </w:r>
      <w:r w:rsidR="00AC24EF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2</w:t>
      </w:r>
      <w:r w:rsidR="00D72E36" w:rsidRPr="00131450">
        <w:rPr>
          <w:rFonts w:asciiTheme="majorHAnsi" w:eastAsia="Calibri" w:hAnsiTheme="majorHAnsi" w:cstheme="majorHAnsi"/>
          <w:sz w:val="22"/>
          <w:szCs w:val="22"/>
        </w:rPr>
        <w:t xml:space="preserve"> roku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7B4B4B6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Prezentowany przez przedsiębiorcę produkt/usługa podlega wykluczeniu z możliwości ubiegania się o pomoc publiczną na targi (Rozporządzenie nr 651/2014) i/lub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Proeksport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26862">
    <w:abstractNumId w:val="3"/>
  </w:num>
  <w:num w:numId="2" w16cid:durableId="739445769">
    <w:abstractNumId w:val="0"/>
  </w:num>
  <w:num w:numId="3" w16cid:durableId="518814518">
    <w:abstractNumId w:val="2"/>
  </w:num>
  <w:num w:numId="4" w16cid:durableId="96600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10E07"/>
    <w:rsid w:val="005334C4"/>
    <w:rsid w:val="00556EE7"/>
    <w:rsid w:val="00567080"/>
    <w:rsid w:val="007A508D"/>
    <w:rsid w:val="007C5081"/>
    <w:rsid w:val="008C5329"/>
    <w:rsid w:val="008D3143"/>
    <w:rsid w:val="00932756"/>
    <w:rsid w:val="00A4480E"/>
    <w:rsid w:val="00AC24EF"/>
    <w:rsid w:val="00BD5D51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8</cp:revision>
  <cp:lastPrinted>2022-02-22T12:58:00Z</cp:lastPrinted>
  <dcterms:created xsi:type="dcterms:W3CDTF">2021-06-08T09:39:00Z</dcterms:created>
  <dcterms:modified xsi:type="dcterms:W3CDTF">2022-07-27T09:46:00Z</dcterms:modified>
</cp:coreProperties>
</file>